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6437037" w14:textId="77777777" w:rsidR="00962F8A" w:rsidRDefault="00962F8A" w:rsidP="00962F8A">
      <w:pPr>
        <w:ind w:right="-450"/>
      </w:pPr>
      <w:r w:rsidRPr="00654B13">
        <w:rPr>
          <w:rFonts w:ascii="Times New Roman" w:hAnsi="Times New Roman"/>
          <w:b/>
          <w:smallCaps/>
          <w:sz w:val="28"/>
          <w:szCs w:val="28"/>
        </w:rPr>
        <w:t>HH World Studies</w:t>
      </w:r>
      <w:r w:rsidRPr="00654B13">
        <w:rPr>
          <w:rFonts w:ascii="Times New Roman" w:hAnsi="Times New Roman"/>
          <w:b/>
          <w:smallCaps/>
          <w:sz w:val="28"/>
          <w:szCs w:val="28"/>
        </w:rPr>
        <w:tab/>
      </w:r>
      <w:r>
        <w:rPr>
          <w:rFonts w:ascii="Times New Roman" w:hAnsi="Times New Roman"/>
          <w:b/>
          <w:smallCaps/>
          <w:sz w:val="28"/>
          <w:szCs w:val="28"/>
        </w:rPr>
        <w:tab/>
      </w:r>
      <w:r>
        <w:rPr>
          <w:rFonts w:ascii="Times New Roman" w:hAnsi="Times New Roman"/>
          <w:b/>
          <w:smallCaps/>
          <w:sz w:val="28"/>
          <w:szCs w:val="28"/>
        </w:rPr>
        <w:tab/>
      </w:r>
      <w:r>
        <w:rPr>
          <w:rFonts w:ascii="Times New Roman" w:hAnsi="Times New Roman"/>
          <w:b/>
          <w:smallCaps/>
          <w:sz w:val="28"/>
          <w:szCs w:val="28"/>
        </w:rPr>
        <w:tab/>
      </w:r>
      <w:r>
        <w:rPr>
          <w:rFonts w:ascii="Times New Roman" w:hAnsi="Times New Roman"/>
          <w:b/>
          <w:smallCaps/>
          <w:sz w:val="28"/>
          <w:szCs w:val="28"/>
        </w:rPr>
        <w:tab/>
      </w:r>
      <w:r>
        <w:rPr>
          <w:rFonts w:ascii="Times New Roman" w:hAnsi="Times New Roman"/>
          <w:b/>
          <w:smallCaps/>
          <w:sz w:val="28"/>
          <w:szCs w:val="28"/>
        </w:rPr>
        <w:tab/>
      </w:r>
      <w:r>
        <w:t>Name_______________________________________</w:t>
      </w:r>
    </w:p>
    <w:p w14:paraId="4434E51E" w14:textId="77777777" w:rsidR="00962F8A" w:rsidRPr="00962F8A" w:rsidRDefault="00962F8A" w:rsidP="00962F8A">
      <w:pPr>
        <w:ind w:right="-450"/>
        <w:rPr>
          <w:rFonts w:ascii="Times New Roman" w:hAnsi="Times New Roman"/>
          <w:b/>
          <w:bCs/>
        </w:rPr>
      </w:pPr>
      <w:r>
        <w:rPr>
          <w:rFonts w:ascii="Times New Roman" w:hAnsi="Times New Roman"/>
          <w:b/>
          <w:smallCaps/>
          <w:sz w:val="28"/>
          <w:szCs w:val="28"/>
        </w:rPr>
        <w:t>U5: Scholasticism Documents</w:t>
      </w:r>
      <w:r w:rsidRPr="00654B13">
        <w:rPr>
          <w:rFonts w:ascii="Times New Roman" w:hAnsi="Times New Roman"/>
          <w:b/>
          <w:smallCaps/>
        </w:rPr>
        <w:tab/>
      </w:r>
      <w:r w:rsidRPr="00654B13">
        <w:rPr>
          <w:rFonts w:ascii="Times New Roman" w:hAnsi="Times New Roman"/>
          <w:b/>
          <w:smallCaps/>
        </w:rPr>
        <w:tab/>
      </w:r>
      <w:r w:rsidRPr="00654B13">
        <w:rPr>
          <w:rFonts w:ascii="Times New Roman" w:hAnsi="Times New Roman"/>
          <w:b/>
          <w:smallCaps/>
        </w:rPr>
        <w:tab/>
        <w:t xml:space="preserve"> </w:t>
      </w:r>
      <w:r w:rsidRPr="00654B13">
        <w:rPr>
          <w:rFonts w:ascii="Times New Roman" w:hAnsi="Times New Roman"/>
          <w:b/>
          <w:smallCaps/>
        </w:rPr>
        <w:tab/>
      </w:r>
      <w:r>
        <w:t>Date_________________________ Period_______</w:t>
      </w:r>
      <w:r w:rsidRPr="00654B13">
        <w:rPr>
          <w:rFonts w:ascii="Times New Roman" w:hAnsi="Times New Roman"/>
          <w:b/>
          <w:smallCaps/>
        </w:rPr>
        <w:tab/>
      </w:r>
    </w:p>
    <w:p w14:paraId="3C468265" w14:textId="77777777" w:rsidR="00962F8A" w:rsidRPr="00654B13" w:rsidRDefault="00962F8A" w:rsidP="00962F8A">
      <w:pPr>
        <w:rPr>
          <w:rFonts w:ascii="Times New Roman" w:hAnsi="Times New Roman"/>
        </w:rPr>
      </w:pPr>
      <w:r w:rsidRPr="00654B13">
        <w:rPr>
          <w:noProof/>
        </w:rPr>
        <mc:AlternateContent>
          <mc:Choice Requires="wps">
            <w:drawing>
              <wp:anchor distT="4294967295" distB="4294967295" distL="114300" distR="114300" simplePos="0" relativeHeight="251663360" behindDoc="1" locked="0" layoutInCell="1" allowOverlap="1" wp14:anchorId="7B7A2667" wp14:editId="18203109">
                <wp:simplePos x="0" y="0"/>
                <wp:positionH relativeFrom="column">
                  <wp:posOffset>0</wp:posOffset>
                </wp:positionH>
                <wp:positionV relativeFrom="paragraph">
                  <wp:posOffset>50164</wp:posOffset>
                </wp:positionV>
                <wp:extent cx="6677660" cy="0"/>
                <wp:effectExtent l="0" t="0" r="27940" b="2540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67766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flip:y;z-index:-251653120;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0,3.95pt" to="525.8pt,3.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" strokeweight="2.25pt"/>
            </w:pict>
          </mc:Fallback>
        </mc:AlternateContent>
      </w:r>
    </w:p>
    <w:p w14:paraId="78053601" w14:textId="77777777" w:rsidR="00A06743" w:rsidRDefault="00A06743" w:rsidP="00BE0618">
      <w:pPr>
        <w:ind w:right="3672"/>
        <w:rPr>
          <w:rFonts w:ascii="Times" w:eastAsia="Times New Roman" w:hAnsi="Times" w:cs="Times New Roman"/>
          <w:b/>
          <w:sz w:val="20"/>
          <w:szCs w:val="20"/>
        </w:rPr>
      </w:pPr>
    </w:p>
    <w:p w14:paraId="7AF5B1FB" w14:textId="77777777" w:rsidR="00A06743" w:rsidRDefault="00A06743" w:rsidP="00BE0618">
      <w:pPr>
        <w:ind w:right="3672"/>
        <w:rPr>
          <w:rFonts w:ascii="Times" w:eastAsia="Times New Roman" w:hAnsi="Times" w:cs="Times New Roman"/>
          <w:b/>
          <w:sz w:val="20"/>
          <w:szCs w:val="20"/>
        </w:rPr>
      </w:pPr>
    </w:p>
    <w:p w14:paraId="3EB9E07F" w14:textId="4A16AB25" w:rsidR="00BE0618" w:rsidRPr="00962F8A" w:rsidRDefault="00BE0618" w:rsidP="00BE0618">
      <w:pPr>
        <w:ind w:right="3672"/>
        <w:rPr>
          <w:rFonts w:ascii="Times" w:eastAsia="Times New Roman" w:hAnsi="Times" w:cs="Times New Roman"/>
          <w:b/>
        </w:rPr>
      </w:pPr>
      <w:r w:rsidRPr="00962F8A">
        <w:rPr>
          <w:rFonts w:ascii="Times" w:eastAsia="Times New Roman" w:hAnsi="Times" w:cs="Times New Roman"/>
          <w:b/>
        </w:rPr>
        <w:t xml:space="preserve">DOCUMET 1: </w:t>
      </w:r>
      <w:r w:rsidR="00611203">
        <w:rPr>
          <w:rFonts w:ascii="Times" w:eastAsia="Times New Roman" w:hAnsi="Times" w:cs="Times New Roman"/>
          <w:b/>
        </w:rPr>
        <w:t>THE CRSUADES AND SCHOLASTICISM</w:t>
      </w:r>
      <w:r w:rsidRPr="00962F8A">
        <w:rPr>
          <w:rFonts w:ascii="Times" w:eastAsia="Times New Roman" w:hAnsi="Times" w:cs="Times New Roman"/>
          <w:b/>
        </w:rPr>
        <w:t xml:space="preserve"> </w:t>
      </w:r>
    </w:p>
    <w:p w14:paraId="7BE63AC7" w14:textId="77777777" w:rsidR="00962F8A" w:rsidRDefault="00962F8A" w:rsidP="00962F8A">
      <w:pPr>
        <w:ind w:right="3672"/>
        <w:rPr>
          <w:rFonts w:ascii="Times" w:eastAsia="Times New Roman" w:hAnsi="Times" w:cs="Times New Roman"/>
          <w:sz w:val="22"/>
          <w:szCs w:val="22"/>
        </w:rPr>
      </w:pPr>
      <w:r w:rsidRPr="00962F8A">
        <w:rPr>
          <w:rFonts w:ascii="Times" w:eastAsia="Times New Roman" w:hAnsi="Times" w:cs="Times New Roman"/>
          <w:b/>
          <w:noProof/>
          <w:sz w:val="22"/>
          <w:szCs w:val="22"/>
        </w:rPr>
        <mc:AlternateContent>
          <mc:Choice Requires="wps">
            <w:drawing>
              <wp:anchor distT="0" distB="0" distL="114300" distR="114300" simplePos="0" relativeHeight="251659264" behindDoc="0" locked="0" layoutInCell="1" allowOverlap="1" wp14:anchorId="2605E43D" wp14:editId="02499F31">
                <wp:simplePos x="0" y="0"/>
                <wp:positionH relativeFrom="column">
                  <wp:posOffset>4457700</wp:posOffset>
                </wp:positionH>
                <wp:positionV relativeFrom="paragraph">
                  <wp:posOffset>17145</wp:posOffset>
                </wp:positionV>
                <wp:extent cx="2286000" cy="1101090"/>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2286000" cy="110109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0A8C068" w14:textId="77777777" w:rsidR="00912C69" w:rsidRPr="00962F8A" w:rsidRDefault="00912C69" w:rsidP="00962F8A">
                            <w:pPr>
                              <w:pBdr>
                                <w:top w:val="single" w:sz="4" w:space="1" w:color="auto"/>
                                <w:left w:val="single" w:sz="4" w:space="4" w:color="auto"/>
                                <w:bottom w:val="single" w:sz="4" w:space="1" w:color="auto"/>
                                <w:right w:val="single" w:sz="4" w:space="4" w:color="auto"/>
                              </w:pBdr>
                              <w:jc w:val="center"/>
                              <w:rPr>
                                <w:b/>
                              </w:rPr>
                            </w:pPr>
                            <w:bookmarkStart w:id="0" w:name="_GoBack"/>
                            <w:r w:rsidRPr="00962F8A">
                              <w:rPr>
                                <w:b/>
                              </w:rPr>
                              <w:t>Student Analysis Question</w:t>
                            </w:r>
                          </w:p>
                          <w:p w14:paraId="24EA2941" w14:textId="77777777" w:rsidR="00912C69" w:rsidRDefault="00912C69" w:rsidP="00BE0618">
                            <w:pPr>
                              <w:pBdr>
                                <w:top w:val="single" w:sz="4" w:space="1" w:color="auto"/>
                                <w:left w:val="single" w:sz="4" w:space="4" w:color="auto"/>
                                <w:bottom w:val="single" w:sz="4" w:space="1" w:color="auto"/>
                                <w:right w:val="single" w:sz="4" w:space="4" w:color="auto"/>
                              </w:pBdr>
                            </w:pPr>
                          </w:p>
                          <w:p w14:paraId="463D636D" w14:textId="1083EEAE" w:rsidR="00912C69" w:rsidRDefault="00912C69" w:rsidP="00BE0618">
                            <w:pPr>
                              <w:pBdr>
                                <w:top w:val="single" w:sz="4" w:space="1" w:color="auto"/>
                                <w:left w:val="single" w:sz="4" w:space="4" w:color="auto"/>
                                <w:bottom w:val="single" w:sz="4" w:space="1" w:color="auto"/>
                                <w:right w:val="single" w:sz="4" w:space="4" w:color="auto"/>
                              </w:pBdr>
                            </w:pPr>
                            <w:r>
                              <w:t xml:space="preserve">Explain how the Crusades led to </w:t>
                            </w:r>
                            <w:r w:rsidR="00214B92">
                              <w:t>Scholasticism.</w:t>
                            </w:r>
                          </w:p>
                          <w:bookmarkEnd w:id="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margin-left:351pt;margin-top:1.35pt;width:180pt;height:86.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" filled="f" stroked="f">
                <v:textbox>
                  <w:txbxContent>
                    <w:p w14:paraId="40A8C068" w14:textId="77777777" w:rsidR="00912C69" w:rsidRPr="00962F8A" w:rsidRDefault="00912C69" w:rsidP="00962F8A">
                      <w:pPr>
                        <w:pBdr>
                          <w:top w:val="single" w:sz="4" w:space="1" w:color="auto"/>
                          <w:left w:val="single" w:sz="4" w:space="4" w:color="auto"/>
                          <w:bottom w:val="single" w:sz="4" w:space="1" w:color="auto"/>
                          <w:right w:val="single" w:sz="4" w:space="4" w:color="auto"/>
                        </w:pBdr>
                        <w:jc w:val="center"/>
                        <w:rPr>
                          <w:b/>
                        </w:rPr>
                      </w:pPr>
                      <w:bookmarkStart w:id="1" w:name="_GoBack"/>
                      <w:r w:rsidRPr="00962F8A">
                        <w:rPr>
                          <w:b/>
                        </w:rPr>
                        <w:t>Student Analysis Question</w:t>
                      </w:r>
                    </w:p>
                    <w:p w14:paraId="24EA2941" w14:textId="77777777" w:rsidR="00912C69" w:rsidRDefault="00912C69" w:rsidP="00BE0618">
                      <w:pPr>
                        <w:pBdr>
                          <w:top w:val="single" w:sz="4" w:space="1" w:color="auto"/>
                          <w:left w:val="single" w:sz="4" w:space="4" w:color="auto"/>
                          <w:bottom w:val="single" w:sz="4" w:space="1" w:color="auto"/>
                          <w:right w:val="single" w:sz="4" w:space="4" w:color="auto"/>
                        </w:pBdr>
                      </w:pPr>
                    </w:p>
                    <w:p w14:paraId="463D636D" w14:textId="1083EEAE" w:rsidR="00912C69" w:rsidRDefault="00912C69" w:rsidP="00BE0618">
                      <w:pPr>
                        <w:pBdr>
                          <w:top w:val="single" w:sz="4" w:space="1" w:color="auto"/>
                          <w:left w:val="single" w:sz="4" w:space="4" w:color="auto"/>
                          <w:bottom w:val="single" w:sz="4" w:space="1" w:color="auto"/>
                          <w:right w:val="single" w:sz="4" w:space="4" w:color="auto"/>
                        </w:pBdr>
                      </w:pPr>
                      <w:r>
                        <w:t xml:space="preserve">Explain how the Crusades led to </w:t>
                      </w:r>
                      <w:r w:rsidR="00214B92">
                        <w:t>Scholasticism.</w:t>
                      </w:r>
                    </w:p>
                    <w:bookmarkEnd w:id="1"/>
                  </w:txbxContent>
                </v:textbox>
                <w10:wrap type="square"/>
              </v:shape>
            </w:pict>
          </mc:Fallback>
        </mc:AlternateContent>
      </w:r>
      <w:r w:rsidR="00BE0618" w:rsidRPr="00962F8A">
        <w:rPr>
          <w:rFonts w:ascii="Times" w:eastAsia="Times New Roman" w:hAnsi="Times" w:cs="Times New Roman"/>
          <w:sz w:val="22"/>
          <w:szCs w:val="22"/>
        </w:rPr>
        <w:t xml:space="preserve">Source:  Roger B. Beck, et al., </w:t>
      </w:r>
      <w:r w:rsidR="00BE0618" w:rsidRPr="00962F8A">
        <w:rPr>
          <w:rFonts w:ascii="Times" w:eastAsia="Times New Roman" w:hAnsi="Times" w:cs="Times New Roman"/>
          <w:i/>
          <w:sz w:val="22"/>
          <w:szCs w:val="22"/>
        </w:rPr>
        <w:t>World History: Patterns of Interaction</w:t>
      </w:r>
      <w:r w:rsidR="00BE0618" w:rsidRPr="00962F8A">
        <w:rPr>
          <w:rFonts w:ascii="Times" w:eastAsia="Times New Roman" w:hAnsi="Times" w:cs="Times New Roman"/>
          <w:sz w:val="22"/>
          <w:szCs w:val="22"/>
        </w:rPr>
        <w:t xml:space="preserve">, </w:t>
      </w:r>
    </w:p>
    <w:p w14:paraId="4A69F1E8" w14:textId="5BC3E62C" w:rsidR="00BE0618" w:rsidRPr="00BE0618" w:rsidRDefault="00BE0618" w:rsidP="00962F8A">
      <w:pPr>
        <w:ind w:right="3672"/>
        <w:rPr>
          <w:rFonts w:ascii="Times" w:eastAsia="Times New Roman" w:hAnsi="Times" w:cs="Times New Roman"/>
          <w:sz w:val="20"/>
          <w:szCs w:val="20"/>
        </w:rPr>
      </w:pPr>
      <w:r w:rsidRPr="00962F8A">
        <w:rPr>
          <w:rFonts w:ascii="Times" w:eastAsia="Times New Roman" w:hAnsi="Times" w:cs="Times New Roman"/>
          <w:sz w:val="22"/>
          <w:szCs w:val="22"/>
        </w:rPr>
        <w:t>2010</w:t>
      </w:r>
    </w:p>
    <w:p w14:paraId="5D7236CF" w14:textId="7460A0F8" w:rsidR="00BE0618" w:rsidRPr="00962F8A" w:rsidRDefault="00BE0618" w:rsidP="00BE0618">
      <w:pPr>
        <w:ind w:left="180" w:right="3672"/>
        <w:rPr>
          <w:rFonts w:ascii="Andale Mono" w:eastAsia="Times New Roman" w:hAnsi="Andale Mono" w:cs="Times New Roman"/>
          <w:sz w:val="22"/>
          <w:szCs w:val="22"/>
        </w:rPr>
      </w:pPr>
      <w:r w:rsidRPr="00962F8A">
        <w:rPr>
          <w:rFonts w:ascii="Andale Mono" w:eastAsia="Times New Roman" w:hAnsi="Andale Mono" w:cs="Times New Roman"/>
          <w:sz w:val="22"/>
          <w:szCs w:val="22"/>
        </w:rPr>
        <w:t xml:space="preserve">During the Crusades, European contact with Muslims and Byzantines greatly expanded. This contact brought a new interest in learning, especially in the works of Greek philosophers. The Muslim and Byzantine libraries </w:t>
      </w:r>
      <w:r w:rsidR="00912C69">
        <w:rPr>
          <w:rFonts w:ascii="Andale Mono" w:eastAsia="Times New Roman" w:hAnsi="Andale Mono" w:cs="Times New Roman"/>
          <w:sz w:val="22"/>
          <w:szCs w:val="22"/>
        </w:rPr>
        <w:t>held</w:t>
      </w:r>
      <w:r w:rsidRPr="00962F8A">
        <w:rPr>
          <w:rFonts w:ascii="Andale Mono" w:eastAsia="Times New Roman" w:hAnsi="Andale Mono" w:cs="Times New Roman"/>
          <w:sz w:val="22"/>
          <w:szCs w:val="22"/>
        </w:rPr>
        <w:t xml:space="preserve"> copies of these writings. Most had disappeared during the centuries following the fal</w:t>
      </w:r>
      <w:r w:rsidR="009F5BE1">
        <w:rPr>
          <w:rFonts w:ascii="Andale Mono" w:eastAsia="Times New Roman" w:hAnsi="Andale Mono" w:cs="Times New Roman"/>
          <w:sz w:val="22"/>
          <w:szCs w:val="22"/>
        </w:rPr>
        <w:t>l of Rome and the invasions of W</w:t>
      </w:r>
      <w:r w:rsidRPr="00962F8A">
        <w:rPr>
          <w:rFonts w:ascii="Andale Mono" w:eastAsia="Times New Roman" w:hAnsi="Andale Mono" w:cs="Times New Roman"/>
          <w:sz w:val="22"/>
          <w:szCs w:val="22"/>
        </w:rPr>
        <w:t xml:space="preserve">estern Europe. In the 1100s, Christian scholars from Europe began visiting Muslim libraries in Spain. Few Western scholars knew Greek but most did know Latin. So Jewish scholars living in Spain translated the Arabic versions of works by Aristotle and other Greek writers into Latin. All at once, Europeans acquired a huge new body of knowledge. This included science, philosophy, law, mathematics, and other fields. In addition, the Crusaders brought back to Europe superior Muslim technology in ships, navigation, </w:t>
      </w:r>
      <w:r w:rsidR="00912C69">
        <w:rPr>
          <w:rFonts w:ascii="Andale Mono" w:eastAsia="Times New Roman" w:hAnsi="Andale Mono" w:cs="Times New Roman"/>
          <w:sz w:val="22"/>
          <w:szCs w:val="22"/>
        </w:rPr>
        <w:t>weapons, and new economic practices such as banking.</w:t>
      </w:r>
    </w:p>
    <w:p w14:paraId="01AD81C3" w14:textId="77777777" w:rsidR="00BE0618" w:rsidRDefault="00BE0618" w:rsidP="00BE0618">
      <w:pPr>
        <w:ind w:right="3672"/>
        <w:rPr>
          <w:rFonts w:ascii="Times" w:eastAsia="Times New Roman" w:hAnsi="Times" w:cs="Times New Roman"/>
          <w:sz w:val="20"/>
          <w:szCs w:val="20"/>
        </w:rPr>
      </w:pPr>
    </w:p>
    <w:p w14:paraId="7857D227" w14:textId="77777777" w:rsidR="00BE0618" w:rsidRDefault="00BE0618" w:rsidP="00BE0618">
      <w:pPr>
        <w:ind w:right="3672"/>
        <w:rPr>
          <w:rFonts w:ascii="Times" w:eastAsia="Times New Roman" w:hAnsi="Times" w:cs="Times New Roman"/>
          <w:sz w:val="20"/>
          <w:szCs w:val="20"/>
        </w:rPr>
      </w:pPr>
    </w:p>
    <w:p w14:paraId="5C262AD7" w14:textId="0C6E9735" w:rsidR="00BE0618" w:rsidRPr="00962F8A" w:rsidRDefault="00962F8A" w:rsidP="00BE0618">
      <w:pPr>
        <w:ind w:right="3672"/>
        <w:rPr>
          <w:rFonts w:ascii="Times" w:eastAsia="Times New Roman" w:hAnsi="Times" w:cs="Times New Roman"/>
          <w:b/>
        </w:rPr>
      </w:pPr>
      <w:r w:rsidRPr="00962F8A">
        <w:rPr>
          <w:rFonts w:ascii="Times" w:eastAsia="Times New Roman" w:hAnsi="Times" w:cs="Times New Roman"/>
          <w:b/>
          <w:noProof/>
          <w:sz w:val="22"/>
          <w:szCs w:val="22"/>
        </w:rPr>
        <mc:AlternateContent>
          <mc:Choice Requires="wps">
            <w:drawing>
              <wp:anchor distT="0" distB="0" distL="114300" distR="114300" simplePos="0" relativeHeight="251661312" behindDoc="0" locked="0" layoutInCell="1" allowOverlap="1" wp14:anchorId="01316F89" wp14:editId="609090B7">
                <wp:simplePos x="0" y="0"/>
                <wp:positionH relativeFrom="column">
                  <wp:posOffset>4457700</wp:posOffset>
                </wp:positionH>
                <wp:positionV relativeFrom="paragraph">
                  <wp:posOffset>157480</wp:posOffset>
                </wp:positionV>
                <wp:extent cx="2286000" cy="1485900"/>
                <wp:effectExtent l="0" t="0" r="0" b="12700"/>
                <wp:wrapSquare wrapText="bothSides"/>
                <wp:docPr id="3" name="Text Box 3"/>
                <wp:cNvGraphicFramePr/>
                <a:graphic xmlns:a="http://schemas.openxmlformats.org/drawingml/2006/main">
                  <a:graphicData uri="http://schemas.microsoft.com/office/word/2010/wordprocessingShape">
                    <wps:wsp>
                      <wps:cNvSpPr txBox="1"/>
                      <wps:spPr>
                        <a:xfrm>
                          <a:off x="0" y="0"/>
                          <a:ext cx="2286000" cy="14859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FAAC079" w14:textId="52C81C5D" w:rsidR="00912C69" w:rsidRPr="00962F8A" w:rsidRDefault="00912C69" w:rsidP="00962F8A">
                            <w:pPr>
                              <w:pBdr>
                                <w:top w:val="single" w:sz="4" w:space="1" w:color="auto"/>
                                <w:left w:val="single" w:sz="4" w:space="4" w:color="auto"/>
                                <w:bottom w:val="single" w:sz="4" w:space="1" w:color="auto"/>
                                <w:right w:val="single" w:sz="4" w:space="4" w:color="auto"/>
                              </w:pBdr>
                              <w:jc w:val="center"/>
                              <w:rPr>
                                <w:b/>
                              </w:rPr>
                            </w:pPr>
                            <w:r w:rsidRPr="00962F8A">
                              <w:rPr>
                                <w:b/>
                              </w:rPr>
                              <w:t>Student Analysis Question</w:t>
                            </w:r>
                          </w:p>
                          <w:p w14:paraId="74A6A624" w14:textId="77777777" w:rsidR="00912C69" w:rsidRDefault="00912C69" w:rsidP="00BE0618">
                            <w:pPr>
                              <w:pBdr>
                                <w:top w:val="single" w:sz="4" w:space="1" w:color="auto"/>
                                <w:left w:val="single" w:sz="4" w:space="4" w:color="auto"/>
                                <w:bottom w:val="single" w:sz="4" w:space="1" w:color="auto"/>
                                <w:right w:val="single" w:sz="4" w:space="4" w:color="auto"/>
                              </w:pBdr>
                            </w:pPr>
                          </w:p>
                          <w:p w14:paraId="00269BDC" w14:textId="787D13AE" w:rsidR="00912C69" w:rsidRDefault="00912C69" w:rsidP="00BE0618">
                            <w:pPr>
                              <w:pBdr>
                                <w:top w:val="single" w:sz="4" w:space="1" w:color="auto"/>
                                <w:left w:val="single" w:sz="4" w:space="4" w:color="auto"/>
                                <w:bottom w:val="single" w:sz="4" w:space="1" w:color="auto"/>
                                <w:right w:val="single" w:sz="4" w:space="4" w:color="auto"/>
                              </w:pBdr>
                            </w:pPr>
                            <w:r>
                              <w:t>Explain the relationship between Christianity and Scholasticism in medieval Europe.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 o:spid="_x0000_s1027" type="#_x0000_t202" style="position:absolute;margin-left:351pt;margin-top:12.4pt;width:180pt;height:117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" filled="f" stroked="f">
                <v:textbox>
                  <w:txbxContent>
                    <w:p w14:paraId="1FAAC079" w14:textId="52C81C5D" w:rsidR="00912C69" w:rsidRPr="00962F8A" w:rsidRDefault="00912C69" w:rsidP="00962F8A">
                      <w:pPr>
                        <w:pBdr>
                          <w:top w:val="single" w:sz="4" w:space="1" w:color="auto"/>
                          <w:left w:val="single" w:sz="4" w:space="4" w:color="auto"/>
                          <w:bottom w:val="single" w:sz="4" w:space="1" w:color="auto"/>
                          <w:right w:val="single" w:sz="4" w:space="4" w:color="auto"/>
                        </w:pBdr>
                        <w:jc w:val="center"/>
                        <w:rPr>
                          <w:b/>
                        </w:rPr>
                      </w:pPr>
                      <w:r w:rsidRPr="00962F8A">
                        <w:rPr>
                          <w:b/>
                        </w:rPr>
                        <w:t>Student Analysis Question</w:t>
                      </w:r>
                    </w:p>
                    <w:p w14:paraId="74A6A624" w14:textId="77777777" w:rsidR="00912C69" w:rsidRDefault="00912C69" w:rsidP="00BE0618">
                      <w:pPr>
                        <w:pBdr>
                          <w:top w:val="single" w:sz="4" w:space="1" w:color="auto"/>
                          <w:left w:val="single" w:sz="4" w:space="4" w:color="auto"/>
                          <w:bottom w:val="single" w:sz="4" w:space="1" w:color="auto"/>
                          <w:right w:val="single" w:sz="4" w:space="4" w:color="auto"/>
                        </w:pBdr>
                      </w:pPr>
                    </w:p>
                    <w:p w14:paraId="00269BDC" w14:textId="787D13AE" w:rsidR="00912C69" w:rsidRDefault="00912C69" w:rsidP="00BE0618">
                      <w:pPr>
                        <w:pBdr>
                          <w:top w:val="single" w:sz="4" w:space="1" w:color="auto"/>
                          <w:left w:val="single" w:sz="4" w:space="4" w:color="auto"/>
                          <w:bottom w:val="single" w:sz="4" w:space="1" w:color="auto"/>
                          <w:right w:val="single" w:sz="4" w:space="4" w:color="auto"/>
                        </w:pBdr>
                      </w:pPr>
                      <w:r>
                        <w:t>Explain the relationship between Christianity and Scholasticism in medieval Europe.</w:t>
                      </w:r>
                    </w:p>
                  </w:txbxContent>
                </v:textbox>
                <w10:wrap type="square"/>
              </v:shape>
            </w:pict>
          </mc:Fallback>
        </mc:AlternateContent>
      </w:r>
      <w:r w:rsidR="00A06743" w:rsidRPr="00962F8A">
        <w:rPr>
          <w:rFonts w:ascii="Times" w:eastAsia="Times New Roman" w:hAnsi="Times" w:cs="Times New Roman"/>
          <w:b/>
        </w:rPr>
        <w:t xml:space="preserve">DOCUMENT 2:  </w:t>
      </w:r>
      <w:r w:rsidR="00611203">
        <w:rPr>
          <w:rFonts w:ascii="Times" w:eastAsia="Times New Roman" w:hAnsi="Times" w:cs="Times New Roman"/>
          <w:b/>
        </w:rPr>
        <w:t>THE CHURCH AND SCHOLASTICISM</w:t>
      </w:r>
      <w:r w:rsidR="00BE0618" w:rsidRPr="00962F8A">
        <w:rPr>
          <w:rFonts w:ascii="Times" w:eastAsia="Times New Roman" w:hAnsi="Times" w:cs="Times New Roman"/>
          <w:b/>
        </w:rPr>
        <w:t xml:space="preserve"> </w:t>
      </w:r>
    </w:p>
    <w:p w14:paraId="3F4650A6" w14:textId="5B9D16B9" w:rsidR="00962F8A" w:rsidRDefault="00BE0618" w:rsidP="00962F8A">
      <w:pPr>
        <w:tabs>
          <w:tab w:val="left" w:pos="90"/>
        </w:tabs>
        <w:ind w:right="3672"/>
        <w:rPr>
          <w:rFonts w:ascii="Andale Mono" w:eastAsia="Times New Roman" w:hAnsi="Andale Mono" w:cs="Times New Roman"/>
          <w:sz w:val="22"/>
          <w:szCs w:val="22"/>
        </w:rPr>
      </w:pPr>
      <w:r w:rsidRPr="00962F8A">
        <w:rPr>
          <w:rFonts w:ascii="Times" w:eastAsia="Times New Roman" w:hAnsi="Times" w:cs="Times New Roman"/>
          <w:sz w:val="22"/>
          <w:szCs w:val="22"/>
        </w:rPr>
        <w:t>Source: Susan Ramirez</w:t>
      </w:r>
      <w:r w:rsidR="008F2D33">
        <w:rPr>
          <w:rFonts w:ascii="Times" w:eastAsia="Times New Roman" w:hAnsi="Times" w:cs="Times New Roman"/>
          <w:sz w:val="22"/>
          <w:szCs w:val="22"/>
        </w:rPr>
        <w:t xml:space="preserve">, et al., </w:t>
      </w:r>
      <w:r w:rsidR="008F2D33" w:rsidRPr="008F2D33">
        <w:rPr>
          <w:rFonts w:ascii="Times" w:eastAsia="Times New Roman" w:hAnsi="Times" w:cs="Times New Roman"/>
          <w:i/>
          <w:sz w:val="22"/>
          <w:szCs w:val="22"/>
        </w:rPr>
        <w:t>W</w:t>
      </w:r>
      <w:r w:rsidRPr="008F2D33">
        <w:rPr>
          <w:rFonts w:ascii="Times" w:eastAsia="Times New Roman" w:hAnsi="Times" w:cs="Times New Roman"/>
          <w:i/>
          <w:sz w:val="22"/>
          <w:szCs w:val="22"/>
        </w:rPr>
        <w:t>orld History: Human Legacy</w:t>
      </w:r>
      <w:r w:rsidR="008F2D33">
        <w:rPr>
          <w:rFonts w:ascii="Times" w:eastAsia="Times New Roman" w:hAnsi="Times" w:cs="Times New Roman"/>
          <w:sz w:val="22"/>
          <w:szCs w:val="22"/>
        </w:rPr>
        <w:t>, 2008</w:t>
      </w:r>
    </w:p>
    <w:p w14:paraId="0790C248" w14:textId="539654AB" w:rsidR="00BE0618" w:rsidRPr="00A06743" w:rsidRDefault="00BE0618" w:rsidP="00962F8A">
      <w:pPr>
        <w:ind w:left="180" w:right="3672"/>
        <w:rPr>
          <w:rFonts w:ascii="Andale Mono" w:eastAsia="Times New Roman" w:hAnsi="Andale Mono" w:cs="Times New Roman"/>
          <w:sz w:val="20"/>
          <w:szCs w:val="20"/>
        </w:rPr>
      </w:pPr>
      <w:r w:rsidRPr="00962F8A">
        <w:rPr>
          <w:rFonts w:ascii="Andale Mono" w:eastAsia="Times New Roman" w:hAnsi="Andale Mono" w:cs="Times New Roman"/>
          <w:sz w:val="22"/>
          <w:szCs w:val="22"/>
        </w:rPr>
        <w:t xml:space="preserve">The teachers in medieval universities included some of the greatest scholars of the age. Perhaps the most influential of all these scholars was Thomas </w:t>
      </w:r>
      <w:r w:rsidR="00962F8A">
        <w:rPr>
          <w:rFonts w:ascii="Andale Mono" w:eastAsia="Times New Roman" w:hAnsi="Andale Mono" w:cs="Times New Roman"/>
          <w:sz w:val="22"/>
          <w:szCs w:val="22"/>
        </w:rPr>
        <w:t>Aquinas,</w:t>
      </w:r>
      <w:r w:rsidRPr="00962F8A">
        <w:rPr>
          <w:rFonts w:ascii="Andale Mono" w:eastAsia="Times New Roman" w:hAnsi="Andale Mono" w:cs="Times New Roman"/>
          <w:sz w:val="22"/>
          <w:szCs w:val="22"/>
        </w:rPr>
        <w:t xml:space="preserve"> a teacher at the University of Paris. Aquinas was keenly interested in the works of ancient philosophers, especially Aristotle. The revival of interest in the Greek philosophers sparked a major controversy in the church over how humans could learn about the world. Aristotle believed that truth could be discovered only through human reason. Christians, on the other hand, believed that truth was revealed by God and depended on fa</w:t>
      </w:r>
      <w:r w:rsidR="00912C69">
        <w:rPr>
          <w:rFonts w:ascii="Andale Mono" w:eastAsia="Times New Roman" w:hAnsi="Andale Mono" w:cs="Times New Roman"/>
          <w:sz w:val="22"/>
          <w:szCs w:val="22"/>
        </w:rPr>
        <w:t xml:space="preserve">ith. Aquinas tried to reconcile </w:t>
      </w:r>
      <w:r w:rsidRPr="00962F8A">
        <w:rPr>
          <w:rFonts w:ascii="Andale Mono" w:eastAsia="Times New Roman" w:hAnsi="Andale Mono" w:cs="Times New Roman"/>
          <w:sz w:val="22"/>
          <w:szCs w:val="22"/>
        </w:rPr>
        <w:t>the two approaches. He argued that both reason and faith were necessary for an understanding of truth. His approach, known as Scholasticism, tried to show that Christian teachings were also knowable and provable through the use of logic and reason</w:t>
      </w:r>
      <w:r w:rsidR="00912C69">
        <w:rPr>
          <w:rFonts w:ascii="Andale Mono" w:eastAsia="Times New Roman" w:hAnsi="Andale Mono" w:cs="Times New Roman"/>
          <w:sz w:val="22"/>
          <w:szCs w:val="22"/>
        </w:rPr>
        <w:t>. Thus Aquinas ensured that in W</w:t>
      </w:r>
      <w:r w:rsidRPr="00962F8A">
        <w:rPr>
          <w:rFonts w:ascii="Andale Mono" w:eastAsia="Times New Roman" w:hAnsi="Andale Mono" w:cs="Times New Roman"/>
          <w:sz w:val="22"/>
          <w:szCs w:val="22"/>
        </w:rPr>
        <w:t>estern Europe human reason would remain a primary element in determining truth.</w:t>
      </w:r>
    </w:p>
    <w:p w14:paraId="5779ECB1" w14:textId="77777777" w:rsidR="00BE0618" w:rsidRDefault="00BE0618" w:rsidP="00BE0618">
      <w:pPr>
        <w:ind w:right="3672"/>
        <w:rPr>
          <w:rFonts w:ascii="Times" w:eastAsia="Times New Roman" w:hAnsi="Times" w:cs="Times New Roman"/>
          <w:sz w:val="20"/>
          <w:szCs w:val="20"/>
        </w:rPr>
      </w:pPr>
    </w:p>
    <w:p w14:paraId="0F09F0A6" w14:textId="77777777" w:rsidR="00611203" w:rsidRDefault="00611203" w:rsidP="00BE0618">
      <w:pPr>
        <w:ind w:right="3672"/>
        <w:rPr>
          <w:rFonts w:ascii="Times" w:eastAsia="Times New Roman" w:hAnsi="Times" w:cs="Times New Roman"/>
          <w:sz w:val="20"/>
          <w:szCs w:val="20"/>
        </w:rPr>
      </w:pPr>
    </w:p>
    <w:p w14:paraId="1689A929" w14:textId="77777777" w:rsidR="00912C69" w:rsidRDefault="00912C69" w:rsidP="00BE0618">
      <w:pPr>
        <w:ind w:right="3672"/>
        <w:rPr>
          <w:rFonts w:ascii="Times" w:eastAsia="Times New Roman" w:hAnsi="Times" w:cs="Times New Roman"/>
          <w:sz w:val="20"/>
          <w:szCs w:val="20"/>
        </w:rPr>
      </w:pPr>
    </w:p>
    <w:p w14:paraId="347DA727" w14:textId="77777777" w:rsidR="008F2D33" w:rsidRDefault="008F2D33" w:rsidP="00BE0618">
      <w:pPr>
        <w:ind w:right="3672"/>
        <w:rPr>
          <w:rFonts w:ascii="Times" w:eastAsia="Times New Roman" w:hAnsi="Times" w:cs="Times New Roman"/>
          <w:sz w:val="20"/>
          <w:szCs w:val="20"/>
        </w:rPr>
      </w:pPr>
    </w:p>
    <w:p w14:paraId="7D485132" w14:textId="77777777" w:rsidR="009F5BE1" w:rsidRDefault="009F5BE1" w:rsidP="00611203">
      <w:pPr>
        <w:ind w:right="3672"/>
        <w:rPr>
          <w:rFonts w:ascii="Times" w:eastAsia="Times New Roman" w:hAnsi="Times" w:cs="Times New Roman"/>
          <w:sz w:val="20"/>
          <w:szCs w:val="20"/>
        </w:rPr>
      </w:pPr>
    </w:p>
    <w:p w14:paraId="56EEB8D6" w14:textId="2A5CE359" w:rsidR="00611203" w:rsidRPr="00962F8A" w:rsidRDefault="009F5BE1" w:rsidP="00611203">
      <w:pPr>
        <w:ind w:right="3672"/>
        <w:rPr>
          <w:rFonts w:ascii="Times" w:eastAsia="Times New Roman" w:hAnsi="Times" w:cs="Times New Roman"/>
          <w:b/>
        </w:rPr>
      </w:pPr>
      <w:r>
        <w:rPr>
          <w:rFonts w:ascii="Times" w:eastAsia="Times New Roman" w:hAnsi="Times" w:cs="Times New Roman"/>
          <w:b/>
        </w:rPr>
        <w:t>DOCUMENT 3</w:t>
      </w:r>
      <w:r w:rsidR="00611203" w:rsidRPr="00962F8A">
        <w:rPr>
          <w:rFonts w:ascii="Times" w:eastAsia="Times New Roman" w:hAnsi="Times" w:cs="Times New Roman"/>
          <w:b/>
        </w:rPr>
        <w:t xml:space="preserve">:  </w:t>
      </w:r>
      <w:r>
        <w:rPr>
          <w:rFonts w:ascii="Times" w:eastAsia="Times New Roman" w:hAnsi="Times" w:cs="Times New Roman"/>
          <w:b/>
        </w:rPr>
        <w:t>IMMIGRANTS</w:t>
      </w:r>
      <w:r w:rsidR="00611203">
        <w:rPr>
          <w:rFonts w:ascii="Times" w:eastAsia="Times New Roman" w:hAnsi="Times" w:cs="Times New Roman"/>
          <w:b/>
        </w:rPr>
        <w:t xml:space="preserve"> AND SCHOLASTICISM</w:t>
      </w:r>
      <w:r w:rsidR="00611203" w:rsidRPr="00962F8A">
        <w:rPr>
          <w:rFonts w:ascii="Times" w:eastAsia="Times New Roman" w:hAnsi="Times" w:cs="Times New Roman"/>
          <w:b/>
        </w:rPr>
        <w:t xml:space="preserve"> </w:t>
      </w:r>
    </w:p>
    <w:p w14:paraId="5374B660" w14:textId="4345CD24" w:rsidR="008F2D33" w:rsidRDefault="009F5BE1" w:rsidP="00611203">
      <w:pPr>
        <w:tabs>
          <w:tab w:val="left" w:pos="90"/>
        </w:tabs>
        <w:ind w:right="3672"/>
        <w:rPr>
          <w:rFonts w:ascii="Times" w:eastAsia="Times New Roman" w:hAnsi="Times" w:cs="Times New Roman"/>
          <w:sz w:val="20"/>
          <w:szCs w:val="20"/>
        </w:rPr>
      </w:pPr>
      <w:r w:rsidRPr="00962F8A">
        <w:rPr>
          <w:rFonts w:ascii="Times" w:eastAsia="Times New Roman" w:hAnsi="Times" w:cs="Times New Roman"/>
          <w:b/>
          <w:noProof/>
          <w:sz w:val="22"/>
          <w:szCs w:val="22"/>
        </w:rPr>
        <mc:AlternateContent>
          <mc:Choice Requires="wps">
            <w:drawing>
              <wp:anchor distT="0" distB="0" distL="114300" distR="114300" simplePos="0" relativeHeight="251667456" behindDoc="0" locked="0" layoutInCell="1" allowOverlap="1" wp14:anchorId="0043726B" wp14:editId="48136CF6">
                <wp:simplePos x="0" y="0"/>
                <wp:positionH relativeFrom="column">
                  <wp:posOffset>4457700</wp:posOffset>
                </wp:positionH>
                <wp:positionV relativeFrom="paragraph">
                  <wp:posOffset>3810</wp:posOffset>
                </wp:positionV>
                <wp:extent cx="2286000" cy="1616710"/>
                <wp:effectExtent l="0" t="0" r="0" b="8890"/>
                <wp:wrapSquare wrapText="bothSides"/>
                <wp:docPr id="5" name="Text Box 5"/>
                <wp:cNvGraphicFramePr/>
                <a:graphic xmlns:a="http://schemas.openxmlformats.org/drawingml/2006/main">
                  <a:graphicData uri="http://schemas.microsoft.com/office/word/2010/wordprocessingShape">
                    <wps:wsp>
                      <wps:cNvSpPr txBox="1"/>
                      <wps:spPr>
                        <a:xfrm>
                          <a:off x="0" y="0"/>
                          <a:ext cx="2286000" cy="161671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002081C" w14:textId="71A835D8" w:rsidR="00912C69" w:rsidRPr="00962F8A" w:rsidRDefault="00912C69" w:rsidP="00611203">
                            <w:pPr>
                              <w:pBdr>
                                <w:top w:val="single" w:sz="4" w:space="1" w:color="auto"/>
                                <w:left w:val="single" w:sz="4" w:space="4" w:color="auto"/>
                                <w:bottom w:val="single" w:sz="4" w:space="1" w:color="auto"/>
                                <w:right w:val="single" w:sz="4" w:space="4" w:color="auto"/>
                              </w:pBdr>
                              <w:jc w:val="center"/>
                              <w:rPr>
                                <w:b/>
                              </w:rPr>
                            </w:pPr>
                            <w:r w:rsidRPr="00962F8A">
                              <w:rPr>
                                <w:b/>
                              </w:rPr>
                              <w:t>Student Analysis Question</w:t>
                            </w:r>
                          </w:p>
                          <w:p w14:paraId="28FDE8A0" w14:textId="77777777" w:rsidR="00912C69" w:rsidRDefault="00912C69" w:rsidP="00611203">
                            <w:pPr>
                              <w:pBdr>
                                <w:top w:val="single" w:sz="4" w:space="1" w:color="auto"/>
                                <w:left w:val="single" w:sz="4" w:space="4" w:color="auto"/>
                                <w:bottom w:val="single" w:sz="4" w:space="1" w:color="auto"/>
                                <w:right w:val="single" w:sz="4" w:space="4" w:color="auto"/>
                              </w:pBdr>
                            </w:pPr>
                          </w:p>
                          <w:p w14:paraId="2FD1FC6C" w14:textId="108AC9C1" w:rsidR="00912C69" w:rsidRDefault="00912C69" w:rsidP="00611203">
                            <w:pPr>
                              <w:pBdr>
                                <w:top w:val="single" w:sz="4" w:space="1" w:color="auto"/>
                                <w:left w:val="single" w:sz="4" w:space="4" w:color="auto"/>
                                <w:bottom w:val="single" w:sz="4" w:space="1" w:color="auto"/>
                                <w:right w:val="single" w:sz="4" w:space="4" w:color="auto"/>
                              </w:pBdr>
                            </w:pPr>
                            <w:r>
                              <w:t xml:space="preserve">Identify some factors that led to </w:t>
                            </w:r>
                            <w:r w:rsidR="00214B92">
                              <w:t>Scholasticism</w:t>
                            </w:r>
                            <w:r>
                              <w:t xml:space="preserve"> in Wester</w:t>
                            </w:r>
                            <w:r w:rsidR="00BC419F">
                              <w:t>n Europe following the Middle Ages.</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5" o:spid="_x0000_s1028" type="#_x0000_t202" style="position:absolute;margin-left:351pt;margin-top:.3pt;width:180pt;height:127.3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" filled="f" stroked="f">
                <v:textbox>
                  <w:txbxContent>
                    <w:p w14:paraId="4002081C" w14:textId="71A835D8" w:rsidR="00912C69" w:rsidRPr="00962F8A" w:rsidRDefault="00912C69" w:rsidP="00611203">
                      <w:pPr>
                        <w:pBdr>
                          <w:top w:val="single" w:sz="4" w:space="1" w:color="auto"/>
                          <w:left w:val="single" w:sz="4" w:space="4" w:color="auto"/>
                          <w:bottom w:val="single" w:sz="4" w:space="1" w:color="auto"/>
                          <w:right w:val="single" w:sz="4" w:space="4" w:color="auto"/>
                        </w:pBdr>
                        <w:jc w:val="center"/>
                        <w:rPr>
                          <w:b/>
                        </w:rPr>
                      </w:pPr>
                      <w:r w:rsidRPr="00962F8A">
                        <w:rPr>
                          <w:b/>
                        </w:rPr>
                        <w:t>Student Analysis Question</w:t>
                      </w:r>
                    </w:p>
                    <w:p w14:paraId="28FDE8A0" w14:textId="77777777" w:rsidR="00912C69" w:rsidRDefault="00912C69" w:rsidP="00611203">
                      <w:pPr>
                        <w:pBdr>
                          <w:top w:val="single" w:sz="4" w:space="1" w:color="auto"/>
                          <w:left w:val="single" w:sz="4" w:space="4" w:color="auto"/>
                          <w:bottom w:val="single" w:sz="4" w:space="1" w:color="auto"/>
                          <w:right w:val="single" w:sz="4" w:space="4" w:color="auto"/>
                        </w:pBdr>
                      </w:pPr>
                    </w:p>
                    <w:p w14:paraId="2FD1FC6C" w14:textId="108AC9C1" w:rsidR="00912C69" w:rsidRDefault="00912C69" w:rsidP="00611203">
                      <w:pPr>
                        <w:pBdr>
                          <w:top w:val="single" w:sz="4" w:space="1" w:color="auto"/>
                          <w:left w:val="single" w:sz="4" w:space="4" w:color="auto"/>
                          <w:bottom w:val="single" w:sz="4" w:space="1" w:color="auto"/>
                          <w:right w:val="single" w:sz="4" w:space="4" w:color="auto"/>
                        </w:pBdr>
                      </w:pPr>
                      <w:r>
                        <w:t xml:space="preserve">Identify some factors that led to </w:t>
                      </w:r>
                      <w:r w:rsidR="00214B92">
                        <w:t>Scholasticism</w:t>
                      </w:r>
                      <w:r>
                        <w:t xml:space="preserve"> in Wester</w:t>
                      </w:r>
                      <w:r w:rsidR="00BC419F">
                        <w:t>n Europe following the Middle Ages.</w:t>
                      </w:r>
                      <w:r>
                        <w:t xml:space="preserve"> </w:t>
                      </w:r>
                    </w:p>
                  </w:txbxContent>
                </v:textbox>
                <w10:wrap type="square"/>
              </v:shape>
            </w:pict>
          </mc:Fallback>
        </mc:AlternateContent>
      </w:r>
      <w:r w:rsidR="00611203" w:rsidRPr="00962F8A">
        <w:rPr>
          <w:rFonts w:ascii="Times" w:eastAsia="Times New Roman" w:hAnsi="Times" w:cs="Times New Roman"/>
          <w:sz w:val="22"/>
          <w:szCs w:val="22"/>
        </w:rPr>
        <w:t xml:space="preserve">Source: </w:t>
      </w:r>
      <w:r>
        <w:rPr>
          <w:rFonts w:ascii="Times" w:eastAsia="Times New Roman" w:hAnsi="Times" w:cs="Times New Roman"/>
          <w:sz w:val="22"/>
          <w:szCs w:val="22"/>
        </w:rPr>
        <w:t>Curd, Patricia, et al</w:t>
      </w:r>
      <w:r w:rsidR="00611203" w:rsidRPr="00962F8A">
        <w:rPr>
          <w:rFonts w:ascii="Times" w:eastAsia="Times New Roman" w:hAnsi="Times" w:cs="Times New Roman"/>
          <w:sz w:val="22"/>
          <w:szCs w:val="22"/>
        </w:rPr>
        <w:t xml:space="preserve">., </w:t>
      </w:r>
      <w:proofErr w:type="gramStart"/>
      <w:r>
        <w:rPr>
          <w:rFonts w:ascii="Times" w:eastAsia="Times New Roman" w:hAnsi="Times" w:cs="Times New Roman"/>
          <w:i/>
          <w:sz w:val="22"/>
          <w:szCs w:val="22"/>
        </w:rPr>
        <w:t>The</w:t>
      </w:r>
      <w:proofErr w:type="gramEnd"/>
      <w:r>
        <w:rPr>
          <w:rFonts w:ascii="Times" w:eastAsia="Times New Roman" w:hAnsi="Times" w:cs="Times New Roman"/>
          <w:i/>
          <w:sz w:val="22"/>
          <w:szCs w:val="22"/>
        </w:rPr>
        <w:t xml:space="preserve"> Oxford Handbook of </w:t>
      </w:r>
      <w:proofErr w:type="spellStart"/>
      <w:r>
        <w:rPr>
          <w:rFonts w:ascii="Times" w:eastAsia="Times New Roman" w:hAnsi="Times" w:cs="Times New Roman"/>
          <w:i/>
          <w:sz w:val="22"/>
          <w:szCs w:val="22"/>
        </w:rPr>
        <w:t>Presocratic</w:t>
      </w:r>
      <w:proofErr w:type="spellEnd"/>
      <w:r>
        <w:rPr>
          <w:rFonts w:ascii="Times" w:eastAsia="Times New Roman" w:hAnsi="Times" w:cs="Times New Roman"/>
          <w:i/>
          <w:sz w:val="22"/>
          <w:szCs w:val="22"/>
        </w:rPr>
        <w:t xml:space="preserve"> Philosophy</w:t>
      </w:r>
      <w:r>
        <w:rPr>
          <w:rFonts w:ascii="Times" w:eastAsia="Times New Roman" w:hAnsi="Times" w:cs="Times New Roman"/>
          <w:sz w:val="22"/>
          <w:szCs w:val="22"/>
        </w:rPr>
        <w:t>,</w:t>
      </w:r>
      <w:r w:rsidR="00611203">
        <w:rPr>
          <w:rFonts w:ascii="Times" w:eastAsia="Times New Roman" w:hAnsi="Times" w:cs="Times New Roman"/>
          <w:sz w:val="22"/>
          <w:szCs w:val="22"/>
        </w:rPr>
        <w:t xml:space="preserve"> </w:t>
      </w:r>
      <w:r>
        <w:rPr>
          <w:rFonts w:ascii="Times" w:eastAsia="Times New Roman" w:hAnsi="Times" w:cs="Times New Roman"/>
          <w:sz w:val="22"/>
          <w:szCs w:val="22"/>
        </w:rPr>
        <w:t>2011</w:t>
      </w:r>
    </w:p>
    <w:p w14:paraId="19E820DB" w14:textId="5383B749" w:rsidR="008F2D33" w:rsidRPr="008F2D33" w:rsidRDefault="008F2D33" w:rsidP="009F5BE1">
      <w:pPr>
        <w:tabs>
          <w:tab w:val="left" w:pos="90"/>
        </w:tabs>
        <w:ind w:left="180" w:right="3672"/>
        <w:rPr>
          <w:rFonts w:ascii="Times" w:eastAsia="Times New Roman" w:hAnsi="Times" w:cs="Times New Roman"/>
          <w:sz w:val="20"/>
          <w:szCs w:val="20"/>
        </w:rPr>
      </w:pPr>
      <w:r>
        <w:rPr>
          <w:rFonts w:ascii="Times" w:eastAsia="Times New Roman" w:hAnsi="Times" w:cs="Times New Roman"/>
          <w:sz w:val="20"/>
          <w:szCs w:val="20"/>
        </w:rPr>
        <w:tab/>
      </w:r>
      <w:r w:rsidRPr="008F2D33">
        <w:rPr>
          <w:rFonts w:ascii="Andale Mono" w:eastAsia="Times New Roman" w:hAnsi="Andale Mono" w:cs="Times New Roman"/>
          <w:sz w:val="22"/>
          <w:szCs w:val="22"/>
        </w:rPr>
        <w:t xml:space="preserve">In the </w:t>
      </w:r>
      <w:proofErr w:type="gramStart"/>
      <w:r w:rsidRPr="008F2D33">
        <w:rPr>
          <w:rFonts w:ascii="Andale Mono" w:eastAsia="Times New Roman" w:hAnsi="Andale Mono" w:cs="Times New Roman"/>
          <w:sz w:val="22"/>
          <w:szCs w:val="22"/>
        </w:rPr>
        <w:t>Middle</w:t>
      </w:r>
      <w:proofErr w:type="gramEnd"/>
      <w:r w:rsidRPr="008F2D33">
        <w:rPr>
          <w:rFonts w:ascii="Andale Mono" w:eastAsia="Times New Roman" w:hAnsi="Andale Mono" w:cs="Times New Roman"/>
          <w:sz w:val="22"/>
          <w:szCs w:val="22"/>
        </w:rPr>
        <w:t xml:space="preserve"> Ages, few people in Western Europe had any knowledge of Greek. Only a few works of Aristotle were translated into Latin. Greek philosophy could be studied, if at all, mostly secondhand.</w:t>
      </w:r>
    </w:p>
    <w:p w14:paraId="699BCFE2" w14:textId="7F1B401C" w:rsidR="009F5BE1" w:rsidRPr="008F2D33" w:rsidRDefault="008F2D33" w:rsidP="009F5BE1">
      <w:pPr>
        <w:tabs>
          <w:tab w:val="left" w:pos="90"/>
        </w:tabs>
        <w:ind w:left="180" w:right="3672"/>
        <w:rPr>
          <w:rFonts w:ascii="Andale Mono" w:eastAsia="Times New Roman" w:hAnsi="Andale Mono" w:cs="Times New Roman"/>
          <w:sz w:val="22"/>
          <w:szCs w:val="22"/>
        </w:rPr>
      </w:pPr>
      <w:r w:rsidRPr="008F2D33">
        <w:rPr>
          <w:rFonts w:ascii="Andale Mono" w:eastAsia="Times New Roman" w:hAnsi="Andale Mono" w:cs="Times New Roman"/>
          <w:sz w:val="22"/>
          <w:szCs w:val="22"/>
        </w:rPr>
        <w:tab/>
        <w:t xml:space="preserve">Meanwhile, scholars in the East continued to study the works of Greek philosophy and literature in their native language. Many works of science, philosophy, and medicine were translated into Arabic. Thus Aristotle and other Greek thinkers were studied in Greek in the Byzantine Empire and </w:t>
      </w:r>
    </w:p>
    <w:p w14:paraId="45E79762" w14:textId="72A671CF" w:rsidR="008F2D33" w:rsidRPr="008F2D33" w:rsidRDefault="008F2D33" w:rsidP="009F5BE1">
      <w:pPr>
        <w:tabs>
          <w:tab w:val="left" w:pos="90"/>
        </w:tabs>
        <w:ind w:left="180" w:right="3672"/>
        <w:rPr>
          <w:rFonts w:ascii="Andale Mono" w:eastAsia="Times New Roman" w:hAnsi="Andale Mono" w:cs="Times New Roman"/>
          <w:sz w:val="22"/>
          <w:szCs w:val="22"/>
        </w:rPr>
      </w:pPr>
      <w:r w:rsidRPr="008F2D33">
        <w:rPr>
          <w:rFonts w:ascii="Andale Mono" w:eastAsia="Times New Roman" w:hAnsi="Andale Mono" w:cs="Times New Roman"/>
          <w:sz w:val="22"/>
          <w:szCs w:val="22"/>
        </w:rPr>
        <w:t>in Arabic throughout the Muslim world, at a time when they were not available in Western Europe.</w:t>
      </w:r>
    </w:p>
    <w:p w14:paraId="4F9C1AF7" w14:textId="53777525" w:rsidR="008F2D33" w:rsidRPr="008F2D33" w:rsidRDefault="008F2D33" w:rsidP="009F5BE1">
      <w:pPr>
        <w:tabs>
          <w:tab w:val="left" w:pos="90"/>
        </w:tabs>
        <w:ind w:left="180" w:right="3672"/>
        <w:rPr>
          <w:rFonts w:ascii="Andale Mono" w:eastAsia="Times New Roman" w:hAnsi="Andale Mono" w:cs="Times New Roman"/>
          <w:sz w:val="22"/>
          <w:szCs w:val="22"/>
        </w:rPr>
      </w:pPr>
      <w:r w:rsidRPr="008F2D33">
        <w:rPr>
          <w:rFonts w:ascii="Andale Mono" w:eastAsia="Times New Roman" w:hAnsi="Andale Mono" w:cs="Times New Roman"/>
          <w:sz w:val="22"/>
          <w:szCs w:val="22"/>
        </w:rPr>
        <w:tab/>
        <w:t xml:space="preserve">As Europe recovered from invasions in the 12th century, scholars became aware of books of ancient learning in Muslim countries. Works were translated first from Arabic and then from Greek as scholars sought originals from the Byzantine Empire. </w:t>
      </w:r>
    </w:p>
    <w:p w14:paraId="32C3672C" w14:textId="28D5F9C3" w:rsidR="008F2D33" w:rsidRDefault="008F2D33" w:rsidP="009F5BE1">
      <w:pPr>
        <w:tabs>
          <w:tab w:val="left" w:pos="90"/>
        </w:tabs>
        <w:ind w:left="180" w:right="3672"/>
        <w:rPr>
          <w:rFonts w:ascii="Times" w:eastAsia="Times New Roman" w:hAnsi="Times" w:cs="Times New Roman"/>
          <w:sz w:val="20"/>
          <w:szCs w:val="20"/>
        </w:rPr>
      </w:pPr>
      <w:r w:rsidRPr="008F2D33">
        <w:rPr>
          <w:rFonts w:ascii="Andale Mono" w:eastAsia="Times New Roman" w:hAnsi="Andale Mono" w:cs="Times New Roman"/>
          <w:sz w:val="22"/>
          <w:szCs w:val="22"/>
        </w:rPr>
        <w:tab/>
        <w:t>In the 15th and 16th centuries, Greek scholars were welcomed to Italy to teach their language and share their books. Greek philosophy and literature were translated into Latin at an increasing rate. The fall of Constantinople to the Turks in 1453 brought new Greek refugees and their books to Italy. Meanwhile, the invention of the printing press meant that books could be mass-produced, and careful reproductions could avoid the errors copyists had to make. Editions of Greek classics were published, including the works of Plato and Aristotle.</w:t>
      </w:r>
      <w:r w:rsidR="009F5BE1">
        <w:rPr>
          <w:rFonts w:ascii="Times" w:eastAsia="Times New Roman" w:hAnsi="Times" w:cs="Times New Roman"/>
          <w:sz w:val="20"/>
          <w:szCs w:val="20"/>
        </w:rPr>
        <w:t xml:space="preserve"> </w:t>
      </w:r>
    </w:p>
    <w:p w14:paraId="66648952" w14:textId="77777777" w:rsidR="008F2D33" w:rsidRDefault="008F2D33" w:rsidP="00611203">
      <w:pPr>
        <w:tabs>
          <w:tab w:val="left" w:pos="90"/>
        </w:tabs>
        <w:ind w:right="3672"/>
        <w:rPr>
          <w:rFonts w:ascii="Andale Mono" w:eastAsia="Times New Roman" w:hAnsi="Andale Mono" w:cs="Times New Roman"/>
          <w:sz w:val="22"/>
          <w:szCs w:val="22"/>
        </w:rPr>
      </w:pPr>
    </w:p>
    <w:p w14:paraId="293060E5" w14:textId="49289FC3" w:rsidR="00611203" w:rsidRDefault="00611203" w:rsidP="009F5BE1">
      <w:pPr>
        <w:ind w:right="3672"/>
        <w:rPr>
          <w:rFonts w:ascii="Times" w:eastAsia="Times New Roman" w:hAnsi="Times" w:cs="Times New Roman"/>
          <w:sz w:val="20"/>
          <w:szCs w:val="20"/>
        </w:rPr>
      </w:pPr>
    </w:p>
    <w:sectPr w:rsidR="00611203" w:rsidSect="00BE0618">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483801" w14:textId="77777777" w:rsidR="00912C69" w:rsidRDefault="00912C69" w:rsidP="00BE0618">
      <w:r>
        <w:separator/>
      </w:r>
    </w:p>
  </w:endnote>
  <w:endnote w:type="continuationSeparator" w:id="0">
    <w:p w14:paraId="10ED3121" w14:textId="77777777" w:rsidR="00912C69" w:rsidRDefault="00912C69" w:rsidP="00BE06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ndale Mono">
    <w:panose1 w:val="020B0509000000000004"/>
    <w:charset w:val="00"/>
    <w:family w:val="auto"/>
    <w:pitch w:val="variable"/>
    <w:sig w:usb0="00000287" w:usb1="00000000" w:usb2="00000000" w:usb3="00000000" w:csb0="0000009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0CB44B" w14:textId="77777777" w:rsidR="00912C69" w:rsidRDefault="00912C69" w:rsidP="00BE0618">
      <w:r>
        <w:separator/>
      </w:r>
    </w:p>
  </w:footnote>
  <w:footnote w:type="continuationSeparator" w:id="0">
    <w:p w14:paraId="489C5DBC" w14:textId="77777777" w:rsidR="00912C69" w:rsidRDefault="00912C69" w:rsidP="00BE06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618"/>
    <w:rsid w:val="00214B92"/>
    <w:rsid w:val="00611203"/>
    <w:rsid w:val="00665616"/>
    <w:rsid w:val="008F2D33"/>
    <w:rsid w:val="00912C69"/>
    <w:rsid w:val="00962F8A"/>
    <w:rsid w:val="009F5BE1"/>
    <w:rsid w:val="00A06743"/>
    <w:rsid w:val="00BC419F"/>
    <w:rsid w:val="00BE06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F6D7C7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0618"/>
    <w:pPr>
      <w:tabs>
        <w:tab w:val="center" w:pos="4320"/>
        <w:tab w:val="right" w:pos="8640"/>
      </w:tabs>
    </w:pPr>
  </w:style>
  <w:style w:type="character" w:customStyle="1" w:styleId="HeaderChar">
    <w:name w:val="Header Char"/>
    <w:basedOn w:val="DefaultParagraphFont"/>
    <w:link w:val="Header"/>
    <w:uiPriority w:val="99"/>
    <w:rsid w:val="00BE0618"/>
  </w:style>
  <w:style w:type="paragraph" w:styleId="Footer">
    <w:name w:val="footer"/>
    <w:basedOn w:val="Normal"/>
    <w:link w:val="FooterChar"/>
    <w:uiPriority w:val="99"/>
    <w:unhideWhenUsed/>
    <w:rsid w:val="00BE0618"/>
    <w:pPr>
      <w:tabs>
        <w:tab w:val="center" w:pos="4320"/>
        <w:tab w:val="right" w:pos="8640"/>
      </w:tabs>
    </w:pPr>
  </w:style>
  <w:style w:type="character" w:customStyle="1" w:styleId="FooterChar">
    <w:name w:val="Footer Char"/>
    <w:basedOn w:val="DefaultParagraphFont"/>
    <w:link w:val="Footer"/>
    <w:uiPriority w:val="99"/>
    <w:rsid w:val="00BE0618"/>
  </w:style>
  <w:style w:type="paragraph" w:styleId="BalloonText">
    <w:name w:val="Balloon Text"/>
    <w:basedOn w:val="Normal"/>
    <w:link w:val="BalloonTextChar"/>
    <w:uiPriority w:val="99"/>
    <w:semiHidden/>
    <w:unhideWhenUsed/>
    <w:rsid w:val="00611203"/>
    <w:rPr>
      <w:rFonts w:ascii="Lucida Grande" w:hAnsi="Lucida Grande"/>
      <w:sz w:val="18"/>
      <w:szCs w:val="18"/>
    </w:rPr>
  </w:style>
  <w:style w:type="character" w:customStyle="1" w:styleId="BalloonTextChar">
    <w:name w:val="Balloon Text Char"/>
    <w:basedOn w:val="DefaultParagraphFont"/>
    <w:link w:val="BalloonText"/>
    <w:uiPriority w:val="99"/>
    <w:semiHidden/>
    <w:rsid w:val="00611203"/>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0618"/>
    <w:pPr>
      <w:tabs>
        <w:tab w:val="center" w:pos="4320"/>
        <w:tab w:val="right" w:pos="8640"/>
      </w:tabs>
    </w:pPr>
  </w:style>
  <w:style w:type="character" w:customStyle="1" w:styleId="HeaderChar">
    <w:name w:val="Header Char"/>
    <w:basedOn w:val="DefaultParagraphFont"/>
    <w:link w:val="Header"/>
    <w:uiPriority w:val="99"/>
    <w:rsid w:val="00BE0618"/>
  </w:style>
  <w:style w:type="paragraph" w:styleId="Footer">
    <w:name w:val="footer"/>
    <w:basedOn w:val="Normal"/>
    <w:link w:val="FooterChar"/>
    <w:uiPriority w:val="99"/>
    <w:unhideWhenUsed/>
    <w:rsid w:val="00BE0618"/>
    <w:pPr>
      <w:tabs>
        <w:tab w:val="center" w:pos="4320"/>
        <w:tab w:val="right" w:pos="8640"/>
      </w:tabs>
    </w:pPr>
  </w:style>
  <w:style w:type="character" w:customStyle="1" w:styleId="FooterChar">
    <w:name w:val="Footer Char"/>
    <w:basedOn w:val="DefaultParagraphFont"/>
    <w:link w:val="Footer"/>
    <w:uiPriority w:val="99"/>
    <w:rsid w:val="00BE0618"/>
  </w:style>
  <w:style w:type="paragraph" w:styleId="BalloonText">
    <w:name w:val="Balloon Text"/>
    <w:basedOn w:val="Normal"/>
    <w:link w:val="BalloonTextChar"/>
    <w:uiPriority w:val="99"/>
    <w:semiHidden/>
    <w:unhideWhenUsed/>
    <w:rsid w:val="00611203"/>
    <w:rPr>
      <w:rFonts w:ascii="Lucida Grande" w:hAnsi="Lucida Grande"/>
      <w:sz w:val="18"/>
      <w:szCs w:val="18"/>
    </w:rPr>
  </w:style>
  <w:style w:type="character" w:customStyle="1" w:styleId="BalloonTextChar">
    <w:name w:val="Balloon Text Char"/>
    <w:basedOn w:val="DefaultParagraphFont"/>
    <w:link w:val="BalloonText"/>
    <w:uiPriority w:val="99"/>
    <w:semiHidden/>
    <w:rsid w:val="00611203"/>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1931628">
      <w:bodyDiv w:val="1"/>
      <w:marLeft w:val="0"/>
      <w:marRight w:val="0"/>
      <w:marTop w:val="0"/>
      <w:marBottom w:val="0"/>
      <w:divBdr>
        <w:top w:val="none" w:sz="0" w:space="0" w:color="auto"/>
        <w:left w:val="none" w:sz="0" w:space="0" w:color="auto"/>
        <w:bottom w:val="none" w:sz="0" w:space="0" w:color="auto"/>
        <w:right w:val="none" w:sz="0" w:space="0" w:color="auto"/>
      </w:divBdr>
    </w:div>
    <w:div w:id="1715033905">
      <w:bodyDiv w:val="1"/>
      <w:marLeft w:val="0"/>
      <w:marRight w:val="0"/>
      <w:marTop w:val="0"/>
      <w:marBottom w:val="0"/>
      <w:divBdr>
        <w:top w:val="none" w:sz="0" w:space="0" w:color="auto"/>
        <w:left w:val="none" w:sz="0" w:space="0" w:color="auto"/>
        <w:bottom w:val="none" w:sz="0" w:space="0" w:color="auto"/>
        <w:right w:val="none" w:sz="0" w:space="0" w:color="auto"/>
      </w:divBdr>
    </w:div>
    <w:div w:id="191011620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2</Pages>
  <Words>564</Words>
  <Characters>3221</Characters>
  <Application>Microsoft Macintosh Word</Application>
  <DocSecurity>0</DocSecurity>
  <Lines>26</Lines>
  <Paragraphs>7</Paragraphs>
  <ScaleCrop>false</ScaleCrop>
  <Company/>
  <LinksUpToDate>false</LinksUpToDate>
  <CharactersWithSpaces>3778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Tobey</dc:creator>
  <cp:keywords/>
  <dc:description/>
  <cp:lastModifiedBy>Jennifer Tobey</cp:lastModifiedBy>
  <cp:revision>6</cp:revision>
  <dcterms:created xsi:type="dcterms:W3CDTF">2016-02-07T15:45:00Z</dcterms:created>
  <dcterms:modified xsi:type="dcterms:W3CDTF">2016-02-08T11:59:00Z</dcterms:modified>
</cp:coreProperties>
</file>